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F4C" w:rsidRDefault="003F1ADC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E60E66" w:rsidRDefault="003F1ADC">
      <w:pPr>
        <w:topLinePunct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32"/>
          <w:lang w:val="zh-CN"/>
        </w:rPr>
      </w:pPr>
      <w:r w:rsidRPr="002A34AD">
        <w:rPr>
          <w:rFonts w:ascii="方正小标宋简体" w:eastAsia="方正小标宋简体" w:hAnsi="Cambria" w:hint="eastAsia"/>
          <w:bCs/>
          <w:kern w:val="0"/>
          <w:sz w:val="44"/>
          <w:szCs w:val="32"/>
        </w:rPr>
        <w:t>2020</w:t>
      </w:r>
      <w:r w:rsidRPr="002A34AD">
        <w:rPr>
          <w:rFonts w:ascii="方正小标宋简体" w:eastAsia="方正小标宋简体" w:hAnsi="Cambria" w:cs="宋体" w:hint="eastAsia"/>
          <w:bCs/>
          <w:kern w:val="0"/>
          <w:sz w:val="44"/>
          <w:szCs w:val="32"/>
          <w:lang w:val="zh-CN"/>
        </w:rPr>
        <w:t>—</w:t>
      </w:r>
      <w:r w:rsidRPr="002A34AD">
        <w:rPr>
          <w:rFonts w:ascii="方正小标宋简体" w:eastAsia="方正小标宋简体" w:hAnsi="Cambria" w:hint="eastAsia"/>
          <w:bCs/>
          <w:kern w:val="0"/>
          <w:sz w:val="44"/>
          <w:szCs w:val="32"/>
        </w:rPr>
        <w:t>2021</w:t>
      </w:r>
      <w:r w:rsidRPr="002A34AD">
        <w:rPr>
          <w:rFonts w:ascii="方正小标宋简体" w:eastAsia="方正小标宋简体" w:hAnsi="华文中宋" w:cs="宋体" w:hint="eastAsia"/>
          <w:bCs/>
          <w:kern w:val="0"/>
          <w:sz w:val="44"/>
          <w:szCs w:val="32"/>
          <w:lang w:val="zh-CN"/>
        </w:rPr>
        <w:t>年度共青团系统</w:t>
      </w:r>
      <w:r w:rsidRPr="002A34AD">
        <w:rPr>
          <w:rFonts w:ascii="方正小标宋简体" w:eastAsia="方正小标宋简体" w:hAnsi="华文中宋" w:cs="宋体" w:hint="eastAsia"/>
          <w:bCs/>
          <w:kern w:val="0"/>
          <w:sz w:val="44"/>
          <w:szCs w:val="32"/>
          <w:lang w:val="zh-CN"/>
        </w:rPr>
        <w:t>“</w:t>
      </w:r>
      <w:r w:rsidRPr="002A34AD">
        <w:rPr>
          <w:rFonts w:ascii="方正小标宋简体" w:eastAsia="方正小标宋简体" w:hAnsi="华文中宋" w:cs="宋体" w:hint="eastAsia"/>
          <w:bCs/>
          <w:kern w:val="0"/>
          <w:sz w:val="44"/>
          <w:szCs w:val="32"/>
          <w:lang w:val="zh-CN"/>
        </w:rPr>
        <w:t>五四</w:t>
      </w:r>
      <w:r w:rsidRPr="002A34AD">
        <w:rPr>
          <w:rFonts w:ascii="方正小标宋简体" w:eastAsia="方正小标宋简体" w:hAnsi="华文中宋" w:cs="宋体" w:hint="eastAsia"/>
          <w:bCs/>
          <w:kern w:val="0"/>
          <w:sz w:val="44"/>
          <w:szCs w:val="32"/>
          <w:lang w:val="zh-CN"/>
        </w:rPr>
        <w:t>”</w:t>
      </w:r>
      <w:r w:rsidRPr="002A34AD">
        <w:rPr>
          <w:rFonts w:ascii="方正小标宋简体" w:eastAsia="方正小标宋简体" w:hAnsi="华文中宋" w:cs="宋体" w:hint="eastAsia"/>
          <w:bCs/>
          <w:kern w:val="0"/>
          <w:sz w:val="44"/>
          <w:szCs w:val="32"/>
          <w:lang w:val="zh-CN"/>
        </w:rPr>
        <w:t>评优</w:t>
      </w:r>
    </w:p>
    <w:p w:rsidR="00C52F4C" w:rsidRPr="002A34AD" w:rsidRDefault="003F1ADC">
      <w:pPr>
        <w:topLinePunct/>
        <w:spacing w:line="560" w:lineRule="exact"/>
        <w:jc w:val="center"/>
        <w:rPr>
          <w:rFonts w:ascii="方正小标宋简体" w:eastAsia="方正小标宋简体" w:hAnsi="华文中宋" w:cs="宋体" w:hint="eastAsia"/>
          <w:bCs/>
          <w:kern w:val="0"/>
          <w:sz w:val="44"/>
          <w:szCs w:val="32"/>
          <w:lang w:val="zh-CN"/>
        </w:rPr>
      </w:pPr>
      <w:bookmarkStart w:id="0" w:name="_GoBack"/>
      <w:bookmarkEnd w:id="0"/>
      <w:r w:rsidRPr="002A34AD">
        <w:rPr>
          <w:rFonts w:ascii="方正小标宋简体" w:eastAsia="方正小标宋简体" w:hAnsi="华文中宋" w:cs="宋体" w:hint="eastAsia"/>
          <w:bCs/>
          <w:kern w:val="0"/>
          <w:sz w:val="44"/>
          <w:szCs w:val="32"/>
          <w:lang w:val="zh-CN"/>
        </w:rPr>
        <w:t>项目说明</w:t>
      </w:r>
    </w:p>
    <w:p w:rsidR="00C52F4C" w:rsidRDefault="00C52F4C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C52F4C" w:rsidRDefault="003F1AD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C52F4C" w:rsidRDefault="00C52F4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C52F4C" w:rsidRDefault="003F1AD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C52F4C" w:rsidRDefault="003F1ADC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品学兼优，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有强烈的事业心和责任感，勤于思考，勇于创新，能积极主动地在青年中开展工作，在组织青年、引导青年、服务青年等方面取得工作实绩；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在青年中有较高的威信；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C52F4C" w:rsidRDefault="00C52F4C">
      <w:pPr>
        <w:topLinePunct/>
        <w:spacing w:beforeLines="50" w:before="120" w:afterLines="50" w:after="120" w:line="560" w:lineRule="exact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C52F4C" w:rsidRDefault="003F1AD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C52F4C" w:rsidRDefault="003F1ADC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C52F4C" w:rsidRDefault="003F1ADC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:rsidR="00C52F4C" w:rsidRDefault="003F1ADC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:rsidR="00C52F4C" w:rsidRDefault="003F1ADC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积极开展主题教育活动、团日活动和文体活动，支部成员积极参与。</w:t>
      </w:r>
    </w:p>
    <w:p w:rsidR="00C52F4C" w:rsidRDefault="003F1ADC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C52F4C" w:rsidRDefault="003F1ADC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:rsidR="00C52F4C" w:rsidRDefault="003F1ADC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:rsidR="00C52F4C" w:rsidRDefault="003F1AD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）由基层团委或专职团干部建立指导的特色项目，切实发挥了进行思想政治教育的功能，基层团支部特色活动若有推广意义也可申报。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）深入推进“担复兴大任，做时代新人”主题教育活动，注重优势发挥和资源整合，有突出亮点和特色，能够在全校范围内形成示范效应和辐射作用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C52F4C" w:rsidRDefault="00C52F4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C52F4C" w:rsidRDefault="003F1AD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</w:t>
      </w:r>
      <w:r>
        <w:rPr>
          <w:rFonts w:ascii="仿宋" w:eastAsia="仿宋" w:hAnsi="仿宋" w:hint="eastAsia"/>
          <w:kern w:val="0"/>
          <w:sz w:val="32"/>
          <w:szCs w:val="32"/>
        </w:rPr>
        <w:t>栏目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）有较完整的组织架构、固定的运营团队、明确的工作分工、稳定的信息推送；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）有明确的发展定位和运营特色，有一定粉丝量、阅读量和活跃度；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）在网络舆论引导、思想政治教育、品牌形象宣传、先进文化传播、服务师生校友等方面富有特色和成效。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C52F4C" w:rsidRDefault="00C52F4C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C52F4C" w:rsidRDefault="003F1AD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）社团章程等规章制度健全，模范执行《北京理工大学学生社团管理条例》，运行规范，管理科学；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）围绕学校育人目标，积极主动开展活动，为学生综合素质的提升和繁荣校园文化做出积极贡献；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）具有较高的影响力和较强的示范作用，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C52F4C" w:rsidRDefault="003F1ADC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:rsidR="00C52F4C" w:rsidRDefault="003F1ADC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）具有健全的组织领导机制，管理规范，志愿者队伍相对稳定；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）立足校园或面向社会开展志愿服务活动，组织开展的志愿服务活动成效显著，具有良好的示范作用和社会影响力；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:rsidR="00C52F4C" w:rsidRDefault="00C52F4C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</w:p>
    <w:p w:rsidR="00C52F4C" w:rsidRDefault="003F1ADC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小时以上，能够发挥模范带头作用，在志愿服务组织中具有一定影响力；</w:t>
      </w:r>
    </w:p>
    <w:p w:rsidR="00C52F4C" w:rsidRDefault="003F1ADC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）获得各级志愿服务组织表彰的优先。</w:t>
      </w:r>
    </w:p>
    <w:p w:rsidR="00C52F4C" w:rsidRDefault="003F1ADC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各志愿服务组织开具的志愿服务时长证明）</w:t>
      </w:r>
    </w:p>
    <w:sectPr w:rsidR="00C52F4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ADC" w:rsidRDefault="003F1ADC">
      <w:r>
        <w:separator/>
      </w:r>
    </w:p>
  </w:endnote>
  <w:endnote w:type="continuationSeparator" w:id="0">
    <w:p w:rsidR="003F1ADC" w:rsidRDefault="003F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F4C" w:rsidRDefault="003F1ADC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7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ADC" w:rsidRDefault="003F1ADC">
      <w:r>
        <w:separator/>
      </w:r>
    </w:p>
  </w:footnote>
  <w:footnote w:type="continuationSeparator" w:id="0">
    <w:p w:rsidR="003F1ADC" w:rsidRDefault="003F1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34AD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D7A1A"/>
    <w:rsid w:val="003E44CF"/>
    <w:rsid w:val="003F1ADC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2F4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0E66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37E7597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26741"/>
  <w15:docId w15:val="{6FCB72B0-3BBC-4AB1-B7F8-9330C4DB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Zheng</cp:lastModifiedBy>
  <cp:revision>9</cp:revision>
  <cp:lastPrinted>2018-04-10T02:46:00Z</cp:lastPrinted>
  <dcterms:created xsi:type="dcterms:W3CDTF">2019-03-20T03:19:00Z</dcterms:created>
  <dcterms:modified xsi:type="dcterms:W3CDTF">2021-04-26T06:40:00Z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BF8362E2884D4190A84EE9F0CF49EDA6</vt:lpwstr>
  </property>
</Properties>
</file>